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88" w:rsidRPr="0038418A" w:rsidRDefault="00F40388" w:rsidP="00F40388">
      <w:pPr>
        <w:ind w:firstLineChars="400" w:firstLine="31680"/>
        <w:rPr>
          <w:b/>
          <w:sz w:val="28"/>
          <w:szCs w:val="28"/>
        </w:rPr>
      </w:pPr>
      <w:r>
        <w:rPr>
          <w:b/>
          <w:sz w:val="28"/>
          <w:szCs w:val="28"/>
        </w:rPr>
        <w:t>2013</w:t>
      </w:r>
      <w:r>
        <w:rPr>
          <w:rFonts w:hint="eastAsia"/>
          <w:b/>
          <w:sz w:val="28"/>
          <w:szCs w:val="28"/>
        </w:rPr>
        <w:t>年</w:t>
      </w:r>
      <w:r w:rsidRPr="0038418A">
        <w:rPr>
          <w:rFonts w:hint="eastAsia"/>
          <w:b/>
          <w:sz w:val="28"/>
          <w:szCs w:val="28"/>
        </w:rPr>
        <w:t>芬兰图尔库应用科技大学</w:t>
      </w:r>
      <w:r w:rsidRPr="00DA11D8">
        <w:rPr>
          <w:rFonts w:hint="eastAsia"/>
          <w:b/>
          <w:sz w:val="28"/>
          <w:szCs w:val="28"/>
        </w:rPr>
        <w:t>国际暑期</w:t>
      </w:r>
      <w:r>
        <w:rPr>
          <w:rFonts w:hint="eastAsia"/>
          <w:b/>
          <w:sz w:val="28"/>
          <w:szCs w:val="28"/>
        </w:rPr>
        <w:t>课堂项目</w:t>
      </w:r>
    </w:p>
    <w:p w:rsidR="00F40388" w:rsidRPr="0038418A" w:rsidRDefault="00F40388" w:rsidP="00324CB2">
      <w:pPr>
        <w:rPr>
          <w:sz w:val="24"/>
        </w:rPr>
      </w:pPr>
      <w:r w:rsidRPr="0038418A">
        <w:rPr>
          <w:rFonts w:hint="eastAsia"/>
          <w:sz w:val="24"/>
        </w:rPr>
        <w:t xml:space="preserve">　　根据我校与芬兰图尔库应用科技大学的合作协议，现将</w:t>
      </w:r>
      <w:r>
        <w:rPr>
          <w:sz w:val="24"/>
        </w:rPr>
        <w:t>2013</w:t>
      </w:r>
      <w:r w:rsidRPr="0038418A">
        <w:rPr>
          <w:rFonts w:hint="eastAsia"/>
          <w:sz w:val="24"/>
        </w:rPr>
        <w:t>年</w:t>
      </w:r>
      <w:r w:rsidRPr="00DA11D8">
        <w:rPr>
          <w:rFonts w:hint="eastAsia"/>
          <w:sz w:val="24"/>
        </w:rPr>
        <w:t>图尔库应用科技大学国际暑期</w:t>
      </w:r>
      <w:r>
        <w:rPr>
          <w:rFonts w:hint="eastAsia"/>
          <w:sz w:val="24"/>
        </w:rPr>
        <w:t>课堂</w:t>
      </w:r>
      <w:r w:rsidRPr="0038418A">
        <w:rPr>
          <w:rFonts w:hint="eastAsia"/>
          <w:sz w:val="24"/>
        </w:rPr>
        <w:t>项目通知如下：</w:t>
      </w:r>
    </w:p>
    <w:p w:rsidR="00F40388" w:rsidRDefault="00F40388" w:rsidP="00247203">
      <w:pPr>
        <w:ind w:firstLineChars="200" w:firstLine="31680"/>
        <w:rPr>
          <w:sz w:val="24"/>
        </w:rPr>
      </w:pPr>
      <w:r w:rsidRPr="0038418A">
        <w:rPr>
          <w:rFonts w:hint="eastAsia"/>
          <w:sz w:val="24"/>
        </w:rPr>
        <w:t>一、学校简介：</w:t>
      </w:r>
    </w:p>
    <w:p w:rsidR="00F40388" w:rsidRPr="0038418A" w:rsidRDefault="00F40388" w:rsidP="00247203">
      <w:pPr>
        <w:ind w:firstLineChars="200" w:firstLine="31680"/>
        <w:rPr>
          <w:sz w:val="24"/>
        </w:rPr>
      </w:pPr>
      <w:r w:rsidRPr="0038418A">
        <w:rPr>
          <w:rFonts w:hint="eastAsia"/>
          <w:sz w:val="24"/>
        </w:rPr>
        <w:t>图尔库应用科技大学位于芬兰东南部最大的城市图尔库市中心，与这里的教育、文化、科学技术和工商业界有机的融合在一起。该校与</w:t>
      </w:r>
      <w:r w:rsidRPr="0038418A">
        <w:rPr>
          <w:sz w:val="24"/>
        </w:rPr>
        <w:t>100</w:t>
      </w:r>
      <w:r w:rsidRPr="0038418A">
        <w:rPr>
          <w:rFonts w:hint="eastAsia"/>
          <w:sz w:val="24"/>
        </w:rPr>
        <w:t>多所国际学校建立了良好的合作关系。学校与欧洲各大高校的广泛合作与交流更为图尔库应用科技大学的学生们提供了优良的学习机会。该校侧重其专业设置和实际工作需要之间的互动性。学校提供英文授课的国际课程。</w:t>
      </w:r>
    </w:p>
    <w:p w:rsidR="00F40388" w:rsidRPr="0038418A" w:rsidRDefault="00F40388" w:rsidP="00247203">
      <w:pPr>
        <w:ind w:firstLineChars="200" w:firstLine="31680"/>
        <w:rPr>
          <w:sz w:val="24"/>
        </w:rPr>
      </w:pPr>
      <w:r w:rsidRPr="0038418A">
        <w:rPr>
          <w:rFonts w:hint="eastAsia"/>
          <w:sz w:val="24"/>
        </w:rPr>
        <w:t>二、项目介绍</w:t>
      </w:r>
    </w:p>
    <w:p w:rsidR="00F40388" w:rsidRDefault="00F40388" w:rsidP="00281751">
      <w:pPr>
        <w:ind w:firstLine="480"/>
        <w:rPr>
          <w:sz w:val="24"/>
        </w:rPr>
      </w:pPr>
      <w:r w:rsidRPr="0038418A">
        <w:rPr>
          <w:sz w:val="24"/>
        </w:rPr>
        <w:t>1</w:t>
      </w:r>
      <w:r w:rsidRPr="0038418A">
        <w:rPr>
          <w:rFonts w:hint="eastAsia"/>
          <w:sz w:val="24"/>
        </w:rPr>
        <w:t>．</w:t>
      </w:r>
      <w:r>
        <w:rPr>
          <w:rFonts w:hint="eastAsia"/>
          <w:sz w:val="24"/>
        </w:rPr>
        <w:t>时间：</w:t>
      </w:r>
      <w:smartTag w:uri="urn:schemas-microsoft-com:office:smarttags" w:element="chsdate">
        <w:smartTagPr>
          <w:attr w:name="IsROCDate" w:val="False"/>
          <w:attr w:name="IsLunarDate" w:val="False"/>
          <w:attr w:name="Day" w:val="12"/>
          <w:attr w:name="Month" w:val="8"/>
          <w:attr w:name="Year" w:val="2013"/>
        </w:smartTagPr>
        <w:r>
          <w:rPr>
            <w:sz w:val="24"/>
          </w:rPr>
          <w:t>2013</w:t>
        </w:r>
        <w:r>
          <w:rPr>
            <w:rFonts w:hint="eastAsia"/>
            <w:sz w:val="24"/>
          </w:rPr>
          <w:t>年</w:t>
        </w:r>
        <w:r>
          <w:rPr>
            <w:sz w:val="24"/>
          </w:rPr>
          <w:t>8</w:t>
        </w:r>
        <w:r>
          <w:rPr>
            <w:rFonts w:hint="eastAsia"/>
            <w:sz w:val="24"/>
          </w:rPr>
          <w:t>月</w:t>
        </w:r>
        <w:r>
          <w:rPr>
            <w:sz w:val="24"/>
          </w:rPr>
          <w:t>12</w:t>
        </w:r>
        <w:r>
          <w:rPr>
            <w:rFonts w:hint="eastAsia"/>
            <w:sz w:val="24"/>
          </w:rPr>
          <w:t>日</w:t>
        </w:r>
      </w:smartTag>
      <w:r>
        <w:rPr>
          <w:rFonts w:hint="eastAsia"/>
          <w:sz w:val="24"/>
        </w:rPr>
        <w:t>至</w:t>
      </w:r>
      <w:r>
        <w:rPr>
          <w:sz w:val="24"/>
        </w:rPr>
        <w:t>23</w:t>
      </w:r>
      <w:r>
        <w:rPr>
          <w:rFonts w:hint="eastAsia"/>
          <w:sz w:val="24"/>
        </w:rPr>
        <w:t>日</w:t>
      </w:r>
    </w:p>
    <w:p w:rsidR="00F40388" w:rsidRDefault="00F40388" w:rsidP="00281751">
      <w:pPr>
        <w:ind w:firstLine="480"/>
        <w:rPr>
          <w:sz w:val="24"/>
        </w:rPr>
      </w:pPr>
      <w:r>
        <w:rPr>
          <w:sz w:val="24"/>
        </w:rPr>
        <w:t>2</w:t>
      </w:r>
      <w:r>
        <w:rPr>
          <w:rFonts w:hint="eastAsia"/>
          <w:sz w:val="24"/>
        </w:rPr>
        <w:t>．地点：芬兰图尔库</w:t>
      </w:r>
    </w:p>
    <w:p w:rsidR="00F40388" w:rsidRDefault="00F40388" w:rsidP="00281751">
      <w:pPr>
        <w:ind w:firstLine="480"/>
        <w:rPr>
          <w:sz w:val="24"/>
        </w:rPr>
      </w:pPr>
      <w:r>
        <w:rPr>
          <w:sz w:val="24"/>
        </w:rPr>
        <w:t>3</w:t>
      </w:r>
      <w:r>
        <w:rPr>
          <w:rFonts w:hint="eastAsia"/>
          <w:sz w:val="24"/>
        </w:rPr>
        <w:t>．内容：课程和社会活动。课程包括商业长廊、创新工作组织、芬兰文化和社会、伦理与健康、生物测定学</w:t>
      </w:r>
      <w:r>
        <w:rPr>
          <w:sz w:val="24"/>
        </w:rPr>
        <w:t>/</w:t>
      </w:r>
      <w:r w:rsidRPr="001B5988">
        <w:rPr>
          <w:rFonts w:hint="eastAsia"/>
          <w:sz w:val="24"/>
        </w:rPr>
        <w:t>访问控制和智能卡技术</w:t>
      </w:r>
      <w:r>
        <w:rPr>
          <w:rFonts w:hint="eastAsia"/>
          <w:sz w:val="24"/>
        </w:rPr>
        <w:t>（适合工程、</w:t>
      </w:r>
      <w:r>
        <w:rPr>
          <w:sz w:val="24"/>
        </w:rPr>
        <w:t>IT</w:t>
      </w:r>
      <w:r>
        <w:rPr>
          <w:rFonts w:hint="eastAsia"/>
          <w:sz w:val="24"/>
        </w:rPr>
        <w:t>或计算机相关专业学生）和定量</w:t>
      </w:r>
      <w:r>
        <w:rPr>
          <w:sz w:val="24"/>
        </w:rPr>
        <w:t>PCR</w:t>
      </w:r>
      <w:r>
        <w:rPr>
          <w:rFonts w:hint="eastAsia"/>
          <w:sz w:val="24"/>
        </w:rPr>
        <w:t>基础知识和实践（适合生物学相关专业学生）。学生可根据自身情况，任选一项课程。授课语言为英语。社会活动包括游览图尔库及其周边地区景点和参加休闲活动。顺利完成项目的同学将获得项目证书和成绩单。</w:t>
      </w:r>
      <w:r w:rsidRPr="00BB114F">
        <w:rPr>
          <w:rFonts w:ascii="宋体" w:hAnsi="宋体" w:cs="MS Mincho" w:hint="eastAsia"/>
          <w:sz w:val="24"/>
        </w:rPr>
        <w:t>我校参加并完成本项目学习的同学，按规定可转换我校一门相关课</w:t>
      </w:r>
      <w:r>
        <w:rPr>
          <w:rFonts w:ascii="宋体" w:hAnsi="宋体" w:cs="MS Mincho" w:hint="eastAsia"/>
          <w:sz w:val="24"/>
        </w:rPr>
        <w:t>程</w:t>
      </w:r>
      <w:r w:rsidRPr="00BB114F">
        <w:rPr>
          <w:rFonts w:ascii="宋体" w:hAnsi="宋体" w:cs="MS Mincho" w:hint="eastAsia"/>
          <w:sz w:val="24"/>
        </w:rPr>
        <w:t>学分。</w:t>
      </w:r>
    </w:p>
    <w:p w:rsidR="00F40388" w:rsidRDefault="00F40388" w:rsidP="00851873">
      <w:pPr>
        <w:ind w:firstLine="480"/>
        <w:rPr>
          <w:sz w:val="24"/>
        </w:rPr>
      </w:pPr>
      <w:r>
        <w:rPr>
          <w:sz w:val="24"/>
        </w:rPr>
        <w:t>4</w:t>
      </w:r>
      <w:r>
        <w:rPr>
          <w:rFonts w:hint="eastAsia"/>
          <w:sz w:val="24"/>
        </w:rPr>
        <w:t>．住宿：参加者</w:t>
      </w:r>
      <w:r w:rsidRPr="000C5F6E">
        <w:rPr>
          <w:rFonts w:hint="eastAsia"/>
          <w:sz w:val="24"/>
        </w:rPr>
        <w:t>可向图尔库学生村基金会</w:t>
      </w:r>
      <w:r>
        <w:rPr>
          <w:rFonts w:hint="eastAsia"/>
          <w:sz w:val="24"/>
        </w:rPr>
        <w:t>（</w:t>
      </w:r>
      <w:r w:rsidRPr="000C5F6E">
        <w:rPr>
          <w:sz w:val="24"/>
        </w:rPr>
        <w:t>The Turku Student Village Foundation</w:t>
      </w:r>
      <w:r>
        <w:rPr>
          <w:rFonts w:hint="eastAsia"/>
          <w:sz w:val="24"/>
        </w:rPr>
        <w:t>）</w:t>
      </w:r>
      <w:r w:rsidRPr="000C5F6E">
        <w:rPr>
          <w:rFonts w:hint="eastAsia"/>
          <w:sz w:val="24"/>
        </w:rPr>
        <w:t>申请住宿</w:t>
      </w:r>
      <w:r>
        <w:rPr>
          <w:rFonts w:hint="eastAsia"/>
          <w:sz w:val="24"/>
        </w:rPr>
        <w:t>。详情请登录</w:t>
      </w:r>
      <w:r w:rsidRPr="00126C08">
        <w:rPr>
          <w:sz w:val="24"/>
        </w:rPr>
        <w:t>http://www.tys.fi/en/exchange_students</w:t>
      </w:r>
      <w:r>
        <w:rPr>
          <w:rFonts w:hint="eastAsia"/>
          <w:sz w:val="24"/>
        </w:rPr>
        <w:t>。</w:t>
      </w:r>
    </w:p>
    <w:p w:rsidR="00F40388" w:rsidRDefault="00F40388" w:rsidP="00281751">
      <w:pPr>
        <w:ind w:firstLine="480"/>
        <w:rPr>
          <w:sz w:val="24"/>
        </w:rPr>
      </w:pPr>
      <w:r>
        <w:rPr>
          <w:sz w:val="24"/>
        </w:rPr>
        <w:t>5</w:t>
      </w:r>
      <w:r>
        <w:rPr>
          <w:rFonts w:hint="eastAsia"/>
          <w:sz w:val="24"/>
        </w:rPr>
        <w:t>．费用：免交课程费用。社会活动费用（约为</w:t>
      </w:r>
      <w:r>
        <w:rPr>
          <w:sz w:val="24"/>
        </w:rPr>
        <w:t>50</w:t>
      </w:r>
      <w:r>
        <w:rPr>
          <w:rFonts w:hint="eastAsia"/>
          <w:sz w:val="24"/>
        </w:rPr>
        <w:t>欧元）在项目开始后另外收取。住宿费、机票费、保险费及其他费用由学生本人负担。</w:t>
      </w:r>
    </w:p>
    <w:p w:rsidR="00F40388" w:rsidRPr="0038418A" w:rsidRDefault="00F40388" w:rsidP="00281751">
      <w:pPr>
        <w:ind w:firstLine="480"/>
        <w:rPr>
          <w:sz w:val="24"/>
        </w:rPr>
      </w:pPr>
      <w:r>
        <w:rPr>
          <w:rFonts w:hint="eastAsia"/>
          <w:sz w:val="24"/>
        </w:rPr>
        <w:t>三、报名事项</w:t>
      </w:r>
    </w:p>
    <w:p w:rsidR="00F40388" w:rsidRPr="0038418A" w:rsidRDefault="00F40388" w:rsidP="00324CB2">
      <w:pPr>
        <w:rPr>
          <w:sz w:val="24"/>
        </w:rPr>
      </w:pPr>
      <w:r w:rsidRPr="0038418A">
        <w:rPr>
          <w:rFonts w:hint="eastAsia"/>
          <w:sz w:val="24"/>
        </w:rPr>
        <w:t xml:space="preserve">　　</w:t>
      </w:r>
      <w:r>
        <w:rPr>
          <w:sz w:val="24"/>
        </w:rPr>
        <w:t>1</w:t>
      </w:r>
      <w:r w:rsidRPr="0038418A">
        <w:rPr>
          <w:rFonts w:hint="eastAsia"/>
          <w:sz w:val="24"/>
        </w:rPr>
        <w:t>．报名对象：</w:t>
      </w:r>
      <w:r>
        <w:rPr>
          <w:rFonts w:hint="eastAsia"/>
          <w:sz w:val="24"/>
        </w:rPr>
        <w:t>我校在校全日制</w:t>
      </w:r>
      <w:r w:rsidRPr="0038418A">
        <w:rPr>
          <w:rFonts w:hint="eastAsia"/>
          <w:sz w:val="24"/>
        </w:rPr>
        <w:t>本科生。学习成绩优良，有较强的英语应用能力。维护祖国利益，遵守四项基本原则，不参与任何有损祖国尊严和荣誉、违背四项基本原则、危害社会秩序的活动；遵守外事纪律，不做有损国格、人格的事；注重个人品德修养，维护学校声誉。</w:t>
      </w:r>
    </w:p>
    <w:p w:rsidR="00F40388" w:rsidRDefault="00F40388" w:rsidP="004B7EA1">
      <w:pPr>
        <w:ind w:firstLine="480"/>
        <w:rPr>
          <w:rFonts w:ascii="宋体"/>
          <w:sz w:val="24"/>
        </w:rPr>
      </w:pPr>
      <w:r>
        <w:rPr>
          <w:sz w:val="24"/>
        </w:rPr>
        <w:t>2</w:t>
      </w:r>
      <w:r>
        <w:rPr>
          <w:rFonts w:hint="eastAsia"/>
          <w:sz w:val="24"/>
        </w:rPr>
        <w:t>．报名程序：</w:t>
      </w:r>
      <w:r w:rsidRPr="0038418A">
        <w:rPr>
          <w:rFonts w:hint="eastAsia"/>
          <w:sz w:val="24"/>
        </w:rPr>
        <w:t>有意参加交换学习并符合上述条件的本科生请</w:t>
      </w:r>
      <w:r>
        <w:rPr>
          <w:rFonts w:ascii="宋体" w:hAnsi="宋体" w:hint="eastAsia"/>
          <w:sz w:val="24"/>
        </w:rPr>
        <w:t>①</w:t>
      </w:r>
      <w:r w:rsidRPr="0038418A">
        <w:rPr>
          <w:rFonts w:hint="eastAsia"/>
          <w:sz w:val="24"/>
        </w:rPr>
        <w:t>填写《广东工业大学学生国际交流联合培养申请表》</w:t>
      </w:r>
      <w:r>
        <w:rPr>
          <w:rFonts w:hint="eastAsia"/>
          <w:sz w:val="24"/>
        </w:rPr>
        <w:t>（需</w:t>
      </w:r>
      <w:r w:rsidRPr="0038418A">
        <w:rPr>
          <w:rFonts w:hint="eastAsia"/>
          <w:sz w:val="24"/>
        </w:rPr>
        <w:t>相关部门签署意见</w:t>
      </w:r>
      <w:r>
        <w:rPr>
          <w:rFonts w:hint="eastAsia"/>
          <w:sz w:val="24"/>
        </w:rPr>
        <w:t>）；</w:t>
      </w:r>
      <w:r>
        <w:rPr>
          <w:rFonts w:ascii="宋体" w:hAnsi="宋体" w:hint="eastAsia"/>
          <w:sz w:val="24"/>
        </w:rPr>
        <w:t>②</w:t>
      </w:r>
      <w:r w:rsidRPr="0038418A">
        <w:rPr>
          <w:rFonts w:hint="eastAsia"/>
          <w:sz w:val="24"/>
        </w:rPr>
        <w:t>登录图尔库应用科技大学网页</w:t>
      </w:r>
      <w:r w:rsidRPr="00DB29D3">
        <w:rPr>
          <w:sz w:val="24"/>
        </w:rPr>
        <w:t>http://www.tuas.fi/public/default.aspx?nodeid=17592&amp;contentlan=2&amp;culture=en-US</w:t>
      </w:r>
      <w:r w:rsidRPr="0038418A">
        <w:rPr>
          <w:rFonts w:hint="eastAsia"/>
          <w:sz w:val="24"/>
        </w:rPr>
        <w:t>进行网上申请、填表</w:t>
      </w:r>
      <w:r>
        <w:rPr>
          <w:rFonts w:hint="eastAsia"/>
          <w:sz w:val="24"/>
        </w:rPr>
        <w:t>并打印签字</w:t>
      </w:r>
      <w:r w:rsidRPr="0038418A">
        <w:rPr>
          <w:rFonts w:hint="eastAsia"/>
          <w:sz w:val="24"/>
        </w:rPr>
        <w:t>（网申截止时间：</w:t>
      </w:r>
      <w:smartTag w:uri="urn:schemas-microsoft-com:office:smarttags" w:element="chsdate">
        <w:smartTagPr>
          <w:attr w:name="IsROCDate" w:val="False"/>
          <w:attr w:name="IsLunarDate" w:val="False"/>
          <w:attr w:name="Day" w:val="15"/>
          <w:attr w:name="Month" w:val="4"/>
          <w:attr w:name="Year" w:val="2013"/>
        </w:smartTagPr>
        <w:r w:rsidRPr="0038418A">
          <w:rPr>
            <w:sz w:val="24"/>
          </w:rPr>
          <w:t>201</w:t>
        </w:r>
        <w:r>
          <w:rPr>
            <w:sz w:val="24"/>
          </w:rPr>
          <w:t>3</w:t>
        </w:r>
        <w:r w:rsidRPr="0038418A">
          <w:rPr>
            <w:rFonts w:hint="eastAsia"/>
            <w:sz w:val="24"/>
          </w:rPr>
          <w:t>年</w:t>
        </w:r>
        <w:r>
          <w:rPr>
            <w:sz w:val="24"/>
          </w:rPr>
          <w:t>4</w:t>
        </w:r>
        <w:r w:rsidRPr="0038418A">
          <w:rPr>
            <w:rFonts w:hint="eastAsia"/>
            <w:sz w:val="24"/>
          </w:rPr>
          <w:t>月</w:t>
        </w:r>
        <w:r>
          <w:rPr>
            <w:sz w:val="24"/>
          </w:rPr>
          <w:t>15</w:t>
        </w:r>
        <w:r w:rsidRPr="0038418A">
          <w:rPr>
            <w:rFonts w:hint="eastAsia"/>
            <w:sz w:val="24"/>
          </w:rPr>
          <w:t>日</w:t>
        </w:r>
      </w:smartTag>
      <w:r w:rsidRPr="0038418A">
        <w:rPr>
          <w:rFonts w:hint="eastAsia"/>
          <w:sz w:val="24"/>
        </w:rPr>
        <w:t>）。</w:t>
      </w:r>
    </w:p>
    <w:p w:rsidR="00F40388" w:rsidRPr="0038418A" w:rsidRDefault="00F40388" w:rsidP="000709FA">
      <w:pPr>
        <w:ind w:firstLine="480"/>
        <w:rPr>
          <w:sz w:val="24"/>
        </w:rPr>
      </w:pPr>
      <w:r>
        <w:rPr>
          <w:rFonts w:hint="eastAsia"/>
          <w:sz w:val="24"/>
        </w:rPr>
        <w:t>以上材料连同本人有效护照复印件一起</w:t>
      </w:r>
      <w:r w:rsidRPr="0038418A">
        <w:rPr>
          <w:rFonts w:hint="eastAsia"/>
          <w:sz w:val="24"/>
        </w:rPr>
        <w:t>于</w:t>
      </w:r>
      <w:smartTag w:uri="urn:schemas-microsoft-com:office:smarttags" w:element="chsdate">
        <w:smartTagPr>
          <w:attr w:name="IsROCDate" w:val="False"/>
          <w:attr w:name="IsLunarDate" w:val="False"/>
          <w:attr w:name="Day" w:val="31"/>
          <w:attr w:name="Month" w:val="3"/>
          <w:attr w:name="Year" w:val="2013"/>
        </w:smartTagPr>
        <w:r w:rsidRPr="0038418A">
          <w:rPr>
            <w:sz w:val="24"/>
          </w:rPr>
          <w:t>201</w:t>
        </w:r>
        <w:r>
          <w:rPr>
            <w:sz w:val="24"/>
          </w:rPr>
          <w:t>3</w:t>
        </w:r>
        <w:r w:rsidRPr="0038418A">
          <w:rPr>
            <w:rFonts w:hint="eastAsia"/>
            <w:sz w:val="24"/>
          </w:rPr>
          <w:t>年</w:t>
        </w:r>
        <w:r>
          <w:rPr>
            <w:sz w:val="24"/>
          </w:rPr>
          <w:t>3</w:t>
        </w:r>
        <w:r w:rsidRPr="0038418A">
          <w:rPr>
            <w:rFonts w:hint="eastAsia"/>
            <w:sz w:val="24"/>
          </w:rPr>
          <w:t>月</w:t>
        </w:r>
        <w:r>
          <w:rPr>
            <w:sz w:val="24"/>
          </w:rPr>
          <w:t>31</w:t>
        </w:r>
        <w:r w:rsidRPr="0038418A">
          <w:rPr>
            <w:rFonts w:hint="eastAsia"/>
            <w:sz w:val="24"/>
          </w:rPr>
          <w:t>日前</w:t>
        </w:r>
      </w:smartTag>
      <w:r w:rsidRPr="0038418A">
        <w:rPr>
          <w:rFonts w:hint="eastAsia"/>
          <w:sz w:val="24"/>
        </w:rPr>
        <w:t>交到</w:t>
      </w:r>
      <w:r>
        <w:rPr>
          <w:rFonts w:hint="eastAsia"/>
          <w:sz w:val="24"/>
        </w:rPr>
        <w:t>国际合作与交流处</w:t>
      </w:r>
      <w:r w:rsidRPr="0038418A">
        <w:rPr>
          <w:rFonts w:hint="eastAsia"/>
          <w:sz w:val="24"/>
        </w:rPr>
        <w:t>，由</w:t>
      </w:r>
      <w:r>
        <w:rPr>
          <w:rFonts w:hint="eastAsia"/>
          <w:sz w:val="24"/>
        </w:rPr>
        <w:t>国际合作与交流处</w:t>
      </w:r>
      <w:r w:rsidRPr="0038418A">
        <w:rPr>
          <w:rFonts w:hint="eastAsia"/>
          <w:sz w:val="24"/>
        </w:rPr>
        <w:t>集中邮寄到该校。</w:t>
      </w:r>
    </w:p>
    <w:p w:rsidR="00F40388" w:rsidRPr="0038418A" w:rsidRDefault="00F40388" w:rsidP="00324CB2">
      <w:pPr>
        <w:rPr>
          <w:sz w:val="24"/>
        </w:rPr>
      </w:pPr>
      <w:r w:rsidRPr="0038418A">
        <w:rPr>
          <w:rFonts w:hint="eastAsia"/>
          <w:sz w:val="24"/>
        </w:rPr>
        <w:t xml:space="preserve">　　有关交换留学生签订协议等其他未尽事宜按照《广东工业大学交换学生管理规定》（广工大外字〔</w:t>
      </w:r>
      <w:r w:rsidRPr="0038418A">
        <w:rPr>
          <w:sz w:val="24"/>
        </w:rPr>
        <w:t>2007</w:t>
      </w:r>
      <w:r w:rsidRPr="0038418A">
        <w:rPr>
          <w:rFonts w:hint="eastAsia"/>
          <w:sz w:val="24"/>
        </w:rPr>
        <w:t>〕</w:t>
      </w:r>
      <w:r w:rsidRPr="0038418A">
        <w:rPr>
          <w:sz w:val="24"/>
        </w:rPr>
        <w:t>27</w:t>
      </w:r>
      <w:r w:rsidRPr="0038418A">
        <w:rPr>
          <w:rFonts w:hint="eastAsia"/>
          <w:sz w:val="24"/>
        </w:rPr>
        <w:t>号文，可在</w:t>
      </w:r>
      <w:r>
        <w:rPr>
          <w:rFonts w:hint="eastAsia"/>
          <w:sz w:val="24"/>
        </w:rPr>
        <w:t>国际合作与交流处</w:t>
      </w:r>
      <w:r w:rsidRPr="0038418A">
        <w:rPr>
          <w:rFonts w:hint="eastAsia"/>
          <w:sz w:val="24"/>
        </w:rPr>
        <w:t>主页</w:t>
      </w:r>
      <w:r w:rsidRPr="0038418A">
        <w:rPr>
          <w:sz w:val="24"/>
        </w:rPr>
        <w:t>-</w:t>
      </w:r>
      <w:r w:rsidRPr="0038418A">
        <w:rPr>
          <w:rFonts w:hint="eastAsia"/>
          <w:sz w:val="24"/>
        </w:rPr>
        <w:t>合作交流</w:t>
      </w:r>
      <w:r w:rsidRPr="0038418A">
        <w:rPr>
          <w:sz w:val="24"/>
        </w:rPr>
        <w:t>-</w:t>
      </w:r>
      <w:r w:rsidRPr="0038418A">
        <w:rPr>
          <w:rFonts w:hint="eastAsia"/>
          <w:sz w:val="24"/>
        </w:rPr>
        <w:t>管理规定栏目浏览）执行。</w:t>
      </w:r>
    </w:p>
    <w:p w:rsidR="00F40388" w:rsidRPr="0038418A" w:rsidRDefault="00F40388" w:rsidP="00247203">
      <w:pPr>
        <w:ind w:firstLineChars="200" w:firstLine="31680"/>
        <w:rPr>
          <w:sz w:val="24"/>
        </w:rPr>
      </w:pPr>
      <w:r w:rsidRPr="0038418A">
        <w:rPr>
          <w:rFonts w:hint="eastAsia"/>
          <w:sz w:val="24"/>
        </w:rPr>
        <w:t>联系人：</w:t>
      </w:r>
      <w:smartTag w:uri="urn:schemas-microsoft-com:office:smarttags" w:element="PersonName">
        <w:smartTagPr>
          <w:attr w:name="ProductID" w:val="尹"/>
        </w:smartTagPr>
        <w:r>
          <w:rPr>
            <w:rFonts w:hint="eastAsia"/>
            <w:sz w:val="24"/>
          </w:rPr>
          <w:t>尹</w:t>
        </w:r>
      </w:smartTag>
      <w:r w:rsidRPr="0038418A">
        <w:rPr>
          <w:rFonts w:hint="eastAsia"/>
          <w:sz w:val="24"/>
        </w:rPr>
        <w:t>老师，电话：</w:t>
      </w:r>
      <w:r w:rsidRPr="0038418A">
        <w:rPr>
          <w:sz w:val="24"/>
        </w:rPr>
        <w:t>393227</w:t>
      </w:r>
      <w:r>
        <w:rPr>
          <w:sz w:val="24"/>
        </w:rPr>
        <w:t>61</w:t>
      </w:r>
    </w:p>
    <w:p w:rsidR="00F40388" w:rsidRPr="0038418A" w:rsidRDefault="00F40388" w:rsidP="00324CB2">
      <w:pPr>
        <w:rPr>
          <w:sz w:val="24"/>
        </w:rPr>
      </w:pPr>
      <w:r>
        <w:rPr>
          <w:rFonts w:hint="eastAsia"/>
          <w:sz w:val="24"/>
        </w:rPr>
        <w:t xml:space="preserve">　　　　　　　　　　　　　　　　　　　</w:t>
      </w:r>
      <w:r w:rsidRPr="0038418A">
        <w:rPr>
          <w:rFonts w:hint="eastAsia"/>
          <w:sz w:val="24"/>
        </w:rPr>
        <w:t>教务处学生处</w:t>
      </w:r>
      <w:r>
        <w:rPr>
          <w:rFonts w:hint="eastAsia"/>
          <w:sz w:val="24"/>
        </w:rPr>
        <w:t>国际合作与交流处</w:t>
      </w:r>
    </w:p>
    <w:p w:rsidR="00F40388" w:rsidRPr="0038418A" w:rsidRDefault="00F40388" w:rsidP="00324CB2">
      <w:pPr>
        <w:rPr>
          <w:sz w:val="24"/>
        </w:rPr>
      </w:pPr>
      <w:r w:rsidRPr="0038418A">
        <w:rPr>
          <w:rFonts w:hint="eastAsia"/>
          <w:sz w:val="24"/>
        </w:rPr>
        <w:t xml:space="preserve">　　　　　　　　　　　　　　　　　　　　　</w:t>
      </w:r>
      <w:r>
        <w:rPr>
          <w:rFonts w:hint="eastAsia"/>
          <w:sz w:val="24"/>
        </w:rPr>
        <w:t xml:space="preserve">　</w:t>
      </w:r>
      <w:r w:rsidRPr="0038418A">
        <w:rPr>
          <w:rFonts w:hint="eastAsia"/>
          <w:sz w:val="24"/>
        </w:rPr>
        <w:t xml:space="preserve">　</w:t>
      </w:r>
      <w:smartTag w:uri="urn:schemas-microsoft-com:office:smarttags" w:element="chsdate">
        <w:smartTagPr>
          <w:attr w:name="IsROCDate" w:val="False"/>
          <w:attr w:name="IsLunarDate" w:val="False"/>
          <w:attr w:name="Day" w:val="4"/>
          <w:attr w:name="Month" w:val="3"/>
          <w:attr w:name="Year" w:val="2013"/>
        </w:smartTagPr>
        <w:r>
          <w:rPr>
            <w:rFonts w:hint="eastAsia"/>
            <w:sz w:val="24"/>
          </w:rPr>
          <w:t>二〇一三年三月四日</w:t>
        </w:r>
      </w:smartTag>
    </w:p>
    <w:p w:rsidR="00F40388" w:rsidRPr="0038418A" w:rsidRDefault="00F40388" w:rsidP="00324CB2">
      <w:pPr>
        <w:rPr>
          <w:sz w:val="24"/>
        </w:rPr>
      </w:pPr>
      <w:r w:rsidRPr="0038418A">
        <w:rPr>
          <w:rFonts w:hint="eastAsia"/>
          <w:sz w:val="24"/>
        </w:rPr>
        <w:t>附件：</w:t>
      </w:r>
    </w:p>
    <w:p w:rsidR="00F40388" w:rsidRPr="0038418A" w:rsidRDefault="00F40388" w:rsidP="00324CB2">
      <w:pPr>
        <w:rPr>
          <w:sz w:val="24"/>
        </w:rPr>
      </w:pPr>
      <w:r w:rsidRPr="0038418A">
        <w:rPr>
          <w:rFonts w:hint="eastAsia"/>
          <w:sz w:val="24"/>
        </w:rPr>
        <w:t>广东工业大学学生交换交流联合培养申请表</w:t>
      </w:r>
      <w:bookmarkStart w:id="0" w:name="_GoBack"/>
      <w:bookmarkEnd w:id="0"/>
    </w:p>
    <w:p w:rsidR="00F40388" w:rsidRPr="00324CB2" w:rsidRDefault="00F40388"/>
    <w:sectPr w:rsidR="00F40388" w:rsidRPr="00324CB2" w:rsidSect="006E1F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388" w:rsidRDefault="00F40388" w:rsidP="00324CB2">
      <w:r>
        <w:separator/>
      </w:r>
    </w:p>
  </w:endnote>
  <w:endnote w:type="continuationSeparator" w:id="1">
    <w:p w:rsidR="00F40388" w:rsidRDefault="00F40388" w:rsidP="00324C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昒? 瀡?"/>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388" w:rsidRDefault="00F40388" w:rsidP="00324CB2">
      <w:r>
        <w:separator/>
      </w:r>
    </w:p>
  </w:footnote>
  <w:footnote w:type="continuationSeparator" w:id="1">
    <w:p w:rsidR="00F40388" w:rsidRDefault="00F40388" w:rsidP="00324C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86F"/>
    <w:rsid w:val="000709FA"/>
    <w:rsid w:val="000B41F7"/>
    <w:rsid w:val="000C5F6E"/>
    <w:rsid w:val="00126C08"/>
    <w:rsid w:val="001B5988"/>
    <w:rsid w:val="001D484A"/>
    <w:rsid w:val="00222E72"/>
    <w:rsid w:val="00247203"/>
    <w:rsid w:val="00281751"/>
    <w:rsid w:val="00324CB2"/>
    <w:rsid w:val="0038418A"/>
    <w:rsid w:val="00393CD5"/>
    <w:rsid w:val="004431E1"/>
    <w:rsid w:val="004B7EA1"/>
    <w:rsid w:val="004E268E"/>
    <w:rsid w:val="006E1FD4"/>
    <w:rsid w:val="00760710"/>
    <w:rsid w:val="00820406"/>
    <w:rsid w:val="00851873"/>
    <w:rsid w:val="009F2F6F"/>
    <w:rsid w:val="00A3403D"/>
    <w:rsid w:val="00AB6A39"/>
    <w:rsid w:val="00B02449"/>
    <w:rsid w:val="00B85E86"/>
    <w:rsid w:val="00BB114F"/>
    <w:rsid w:val="00BC4BA8"/>
    <w:rsid w:val="00D20724"/>
    <w:rsid w:val="00DA11D8"/>
    <w:rsid w:val="00DB29D3"/>
    <w:rsid w:val="00F2386F"/>
    <w:rsid w:val="00F403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D4"/>
    <w:pPr>
      <w:widowControl w:val="0"/>
      <w:jc w:val="both"/>
    </w:pPr>
  </w:style>
  <w:style w:type="paragraph" w:styleId="Heading3">
    <w:name w:val="heading 3"/>
    <w:basedOn w:val="Normal"/>
    <w:link w:val="Heading3Char"/>
    <w:uiPriority w:val="99"/>
    <w:qFormat/>
    <w:rsid w:val="000C5F6E"/>
    <w:pPr>
      <w:widowControl/>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C5F6E"/>
    <w:rPr>
      <w:rFonts w:ascii="宋体" w:eastAsia="宋体" w:hAnsi="宋体" w:cs="宋体"/>
      <w:b/>
      <w:bCs/>
      <w:kern w:val="0"/>
      <w:sz w:val="27"/>
      <w:szCs w:val="27"/>
    </w:rPr>
  </w:style>
  <w:style w:type="paragraph" w:styleId="Header">
    <w:name w:val="header"/>
    <w:basedOn w:val="Normal"/>
    <w:link w:val="HeaderChar"/>
    <w:uiPriority w:val="99"/>
    <w:rsid w:val="00324C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24CB2"/>
    <w:rPr>
      <w:rFonts w:cs="Times New Roman"/>
      <w:sz w:val="18"/>
      <w:szCs w:val="18"/>
    </w:rPr>
  </w:style>
  <w:style w:type="paragraph" w:styleId="Footer">
    <w:name w:val="footer"/>
    <w:basedOn w:val="Normal"/>
    <w:link w:val="FooterChar"/>
    <w:uiPriority w:val="99"/>
    <w:rsid w:val="00324C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24CB2"/>
    <w:rPr>
      <w:rFonts w:cs="Times New Roman"/>
      <w:sz w:val="18"/>
      <w:szCs w:val="18"/>
    </w:rPr>
  </w:style>
  <w:style w:type="character" w:styleId="Hyperlink">
    <w:name w:val="Hyperlink"/>
    <w:basedOn w:val="DefaultParagraphFont"/>
    <w:uiPriority w:val="99"/>
    <w:rsid w:val="00B02449"/>
    <w:rPr>
      <w:rFonts w:cs="Times New Roman"/>
      <w:color w:val="0000FF"/>
      <w:u w:val="single"/>
    </w:rPr>
  </w:style>
  <w:style w:type="paragraph" w:styleId="NormalWeb">
    <w:name w:val="Normal (Web)"/>
    <w:basedOn w:val="Normal"/>
    <w:uiPriority w:val="99"/>
    <w:rsid w:val="000C5F6E"/>
    <w:pPr>
      <w:widowControl/>
      <w:jc w:val="left"/>
    </w:pPr>
    <w:rPr>
      <w:rFonts w:ascii="宋体" w:hAnsi="宋体" w:cs="宋体"/>
      <w:kern w:val="0"/>
      <w:sz w:val="24"/>
      <w:szCs w:val="24"/>
    </w:rPr>
  </w:style>
  <w:style w:type="character" w:styleId="Emphasis">
    <w:name w:val="Emphasis"/>
    <w:basedOn w:val="DefaultParagraphFont"/>
    <w:uiPriority w:val="99"/>
    <w:qFormat/>
    <w:rsid w:val="000C5F6E"/>
    <w:rPr>
      <w:rFonts w:cs="Times New Roman"/>
      <w:color w:val="CC0000"/>
    </w:rPr>
  </w:style>
  <w:style w:type="paragraph" w:customStyle="1" w:styleId="trans-more">
    <w:name w:val="trans-more"/>
    <w:basedOn w:val="Normal"/>
    <w:uiPriority w:val="99"/>
    <w:rsid w:val="000C5F6E"/>
    <w:pPr>
      <w:widowControl/>
      <w:jc w:val="left"/>
    </w:pPr>
    <w:rPr>
      <w:rFonts w:ascii="宋体" w:hAnsi="宋体" w:cs="宋体"/>
      <w:kern w:val="0"/>
      <w:sz w:val="20"/>
      <w:szCs w:val="20"/>
    </w:rPr>
  </w:style>
  <w:style w:type="character" w:customStyle="1" w:styleId="m1">
    <w:name w:val="m1"/>
    <w:basedOn w:val="DefaultParagraphFont"/>
    <w:uiPriority w:val="99"/>
    <w:rsid w:val="000C5F6E"/>
    <w:rPr>
      <w:rFonts w:cs="Times New Roman"/>
      <w:color w:val="666666"/>
    </w:rPr>
  </w:style>
  <w:style w:type="character" w:customStyle="1" w:styleId="m2">
    <w:name w:val="m2"/>
    <w:basedOn w:val="DefaultParagraphFont"/>
    <w:uiPriority w:val="99"/>
    <w:rsid w:val="000C5F6E"/>
    <w:rPr>
      <w:rFonts w:cs="Times New Roman"/>
      <w:color w:val="666666"/>
    </w:rPr>
  </w:style>
  <w:style w:type="paragraph" w:styleId="z-TopofForm">
    <w:name w:val="HTML Top of Form"/>
    <w:basedOn w:val="Normal"/>
    <w:next w:val="Normal"/>
    <w:link w:val="z-TopofFormChar"/>
    <w:hidden/>
    <w:uiPriority w:val="99"/>
    <w:semiHidden/>
    <w:rsid w:val="000C5F6E"/>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locked/>
    <w:rsid w:val="000C5F6E"/>
    <w:rPr>
      <w:rFonts w:ascii="Arial" w:eastAsia="宋体" w:hAnsi="Arial" w:cs="Arial"/>
      <w:vanish/>
      <w:kern w:val="0"/>
      <w:sz w:val="16"/>
      <w:szCs w:val="16"/>
    </w:rPr>
  </w:style>
  <w:style w:type="character" w:customStyle="1" w:styleId="opsearchbtn1">
    <w:name w:val="op_searchbtn1"/>
    <w:basedOn w:val="DefaultParagraphFont"/>
    <w:uiPriority w:val="99"/>
    <w:rsid w:val="000C5F6E"/>
    <w:rPr>
      <w:rFonts w:cs="Times New Roman"/>
    </w:rPr>
  </w:style>
  <w:style w:type="paragraph" w:styleId="z-BottomofForm">
    <w:name w:val="HTML Bottom of Form"/>
    <w:basedOn w:val="Normal"/>
    <w:next w:val="Normal"/>
    <w:link w:val="z-BottomofFormChar"/>
    <w:hidden/>
    <w:uiPriority w:val="99"/>
    <w:semiHidden/>
    <w:rsid w:val="000C5F6E"/>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locked/>
    <w:rsid w:val="000C5F6E"/>
    <w:rPr>
      <w:rFonts w:ascii="Arial" w:eastAsia="宋体" w:hAnsi="Arial" w:cs="Arial"/>
      <w:vanish/>
      <w:kern w:val="0"/>
      <w:sz w:val="16"/>
      <w:szCs w:val="16"/>
    </w:rPr>
  </w:style>
  <w:style w:type="character" w:customStyle="1" w:styleId="g1">
    <w:name w:val="g1"/>
    <w:basedOn w:val="DefaultParagraphFont"/>
    <w:uiPriority w:val="99"/>
    <w:rsid w:val="000C5F6E"/>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1822960219">
      <w:marLeft w:val="0"/>
      <w:marRight w:val="0"/>
      <w:marTop w:val="0"/>
      <w:marBottom w:val="0"/>
      <w:divBdr>
        <w:top w:val="none" w:sz="0" w:space="0" w:color="auto"/>
        <w:left w:val="none" w:sz="0" w:space="0" w:color="auto"/>
        <w:bottom w:val="none" w:sz="0" w:space="0" w:color="auto"/>
        <w:right w:val="none" w:sz="0" w:space="0" w:color="auto"/>
      </w:divBdr>
      <w:divsChild>
        <w:div w:id="1822960215">
          <w:marLeft w:val="0"/>
          <w:marRight w:val="0"/>
          <w:marTop w:val="0"/>
          <w:marBottom w:val="0"/>
          <w:divBdr>
            <w:top w:val="none" w:sz="0" w:space="0" w:color="auto"/>
            <w:left w:val="none" w:sz="0" w:space="0" w:color="auto"/>
            <w:bottom w:val="none" w:sz="0" w:space="0" w:color="auto"/>
            <w:right w:val="none" w:sz="0" w:space="0" w:color="auto"/>
          </w:divBdr>
          <w:divsChild>
            <w:div w:id="1822960212">
              <w:marLeft w:val="0"/>
              <w:marRight w:val="0"/>
              <w:marTop w:val="0"/>
              <w:marBottom w:val="0"/>
              <w:divBdr>
                <w:top w:val="none" w:sz="0" w:space="0" w:color="auto"/>
                <w:left w:val="none" w:sz="0" w:space="0" w:color="auto"/>
                <w:bottom w:val="none" w:sz="0" w:space="0" w:color="auto"/>
                <w:right w:val="none" w:sz="0" w:space="0" w:color="auto"/>
              </w:divBdr>
              <w:divsChild>
                <w:div w:id="1822960214">
                  <w:marLeft w:val="0"/>
                  <w:marRight w:val="0"/>
                  <w:marTop w:val="0"/>
                  <w:marBottom w:val="0"/>
                  <w:divBdr>
                    <w:top w:val="none" w:sz="0" w:space="0" w:color="auto"/>
                    <w:left w:val="none" w:sz="0" w:space="0" w:color="auto"/>
                    <w:bottom w:val="none" w:sz="0" w:space="0" w:color="auto"/>
                    <w:right w:val="none" w:sz="0" w:space="0" w:color="auto"/>
                  </w:divBdr>
                  <w:divsChild>
                    <w:div w:id="1822960217">
                      <w:marLeft w:val="0"/>
                      <w:marRight w:val="0"/>
                      <w:marTop w:val="0"/>
                      <w:marBottom w:val="0"/>
                      <w:divBdr>
                        <w:top w:val="none" w:sz="0" w:space="0" w:color="auto"/>
                        <w:left w:val="none" w:sz="0" w:space="0" w:color="auto"/>
                        <w:bottom w:val="none" w:sz="0" w:space="0" w:color="auto"/>
                        <w:right w:val="none" w:sz="0" w:space="0" w:color="auto"/>
                      </w:divBdr>
                      <w:divsChild>
                        <w:div w:id="1822960222">
                          <w:marLeft w:val="0"/>
                          <w:marRight w:val="0"/>
                          <w:marTop w:val="0"/>
                          <w:marBottom w:val="0"/>
                          <w:divBdr>
                            <w:top w:val="none" w:sz="0" w:space="0" w:color="auto"/>
                            <w:left w:val="none" w:sz="0" w:space="0" w:color="auto"/>
                            <w:bottom w:val="none" w:sz="0" w:space="0" w:color="auto"/>
                            <w:right w:val="none" w:sz="0" w:space="0" w:color="auto"/>
                          </w:divBdr>
                          <w:divsChild>
                            <w:div w:id="1822960211">
                              <w:marLeft w:val="0"/>
                              <w:marRight w:val="0"/>
                              <w:marTop w:val="0"/>
                              <w:marBottom w:val="0"/>
                              <w:divBdr>
                                <w:top w:val="none" w:sz="0" w:space="0" w:color="auto"/>
                                <w:left w:val="none" w:sz="0" w:space="0" w:color="auto"/>
                                <w:bottom w:val="none" w:sz="0" w:space="0" w:color="auto"/>
                                <w:right w:val="none" w:sz="0" w:space="0" w:color="auto"/>
                              </w:divBdr>
                            </w:div>
                            <w:div w:id="1822960220">
                              <w:marLeft w:val="0"/>
                              <w:marRight w:val="0"/>
                              <w:marTop w:val="0"/>
                              <w:marBottom w:val="0"/>
                              <w:divBdr>
                                <w:top w:val="none" w:sz="0" w:space="0" w:color="auto"/>
                                <w:left w:val="none" w:sz="0" w:space="0" w:color="auto"/>
                                <w:bottom w:val="none" w:sz="0" w:space="0" w:color="auto"/>
                                <w:right w:val="none" w:sz="0" w:space="0" w:color="auto"/>
                              </w:divBdr>
                            </w:div>
                            <w:div w:id="1822960221">
                              <w:marLeft w:val="0"/>
                              <w:marRight w:val="0"/>
                              <w:marTop w:val="90"/>
                              <w:marBottom w:val="60"/>
                              <w:divBdr>
                                <w:top w:val="none" w:sz="0" w:space="0" w:color="auto"/>
                                <w:left w:val="none" w:sz="0" w:space="0" w:color="auto"/>
                                <w:bottom w:val="none" w:sz="0" w:space="0" w:color="auto"/>
                                <w:right w:val="none" w:sz="0" w:space="0" w:color="auto"/>
                              </w:divBdr>
                              <w:divsChild>
                                <w:div w:id="1822960213">
                                  <w:marLeft w:val="0"/>
                                  <w:marRight w:val="0"/>
                                  <w:marTop w:val="60"/>
                                  <w:marBottom w:val="60"/>
                                  <w:divBdr>
                                    <w:top w:val="none" w:sz="0" w:space="0" w:color="auto"/>
                                    <w:left w:val="none" w:sz="0" w:space="0" w:color="auto"/>
                                    <w:bottom w:val="none" w:sz="0" w:space="0" w:color="auto"/>
                                    <w:right w:val="none" w:sz="0" w:space="0" w:color="auto"/>
                                  </w:divBdr>
                                </w:div>
                                <w:div w:id="1822960218">
                                  <w:marLeft w:val="0"/>
                                  <w:marRight w:val="0"/>
                                  <w:marTop w:val="0"/>
                                  <w:marBottom w:val="0"/>
                                  <w:divBdr>
                                    <w:top w:val="none" w:sz="0" w:space="0" w:color="auto"/>
                                    <w:left w:val="none" w:sz="0" w:space="0" w:color="auto"/>
                                    <w:bottom w:val="none" w:sz="0" w:space="0" w:color="auto"/>
                                    <w:right w:val="none" w:sz="0" w:space="0" w:color="auto"/>
                                  </w:divBdr>
                                  <w:divsChild>
                                    <w:div w:id="18229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1</Pages>
  <Words>185</Words>
  <Characters>1058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Administrator</cp:lastModifiedBy>
  <cp:revision>30</cp:revision>
  <dcterms:created xsi:type="dcterms:W3CDTF">2013-03-03T04:00:00Z</dcterms:created>
  <dcterms:modified xsi:type="dcterms:W3CDTF">2013-03-04T03:33:00Z</dcterms:modified>
</cp:coreProperties>
</file>